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1AD" w:rsidRPr="00D451AD" w:rsidRDefault="00807E3C" w:rsidP="00D451AD">
      <w:pPr>
        <w:tabs>
          <w:tab w:val="left" w:pos="9500"/>
        </w:tabs>
        <w:bidi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1.9pt;margin-top:-42.95pt;width:55.1pt;height:76.95pt;z-index:-251658752;mso-position-horizontal-relative:text;mso-position-vertical-relative:text">
            <v:imagedata r:id="rId6" o:title=""/>
            <w10:wrap side="right"/>
          </v:shape>
          <o:OLEObject Type="Embed" ProgID="Acrobat.Document.DC" ShapeID="_x0000_s1027" DrawAspect="Content" ObjectID="_1779698670" r:id="rId7"/>
        </w:object>
      </w:r>
    </w:p>
    <w:tbl>
      <w:tblPr>
        <w:tblpPr w:leftFromText="141" w:rightFromText="141" w:horzAnchor="margin" w:tblpXSpec="center" w:tblpY="-677"/>
        <w:tblW w:w="9666" w:type="dxa"/>
        <w:tblLook w:val="00A0" w:firstRow="1" w:lastRow="0" w:firstColumn="1" w:lastColumn="0" w:noHBand="0" w:noVBand="0"/>
      </w:tblPr>
      <w:tblGrid>
        <w:gridCol w:w="6006"/>
        <w:gridCol w:w="3660"/>
      </w:tblGrid>
      <w:tr w:rsidR="00FD4889" w:rsidRPr="00042AC3" w:rsidTr="00D451AD">
        <w:trPr>
          <w:trHeight w:val="1701"/>
        </w:trPr>
        <w:tc>
          <w:tcPr>
            <w:tcW w:w="6006" w:type="dxa"/>
          </w:tcPr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ROYAUME DU MAROC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MINISTÈRE DE L'INTERIEUR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PROVINCE FAHS ANJRA</w:t>
            </w:r>
          </w:p>
          <w:p w:rsidR="00FD4889" w:rsidRPr="00042AC3" w:rsidRDefault="00FD4889" w:rsidP="00335EE6">
            <w:pPr>
              <w:spacing w:line="276" w:lineRule="auto"/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</w:rPr>
              <w:t>CONSEIL PROVINCIAL</w:t>
            </w:r>
          </w:p>
          <w:p w:rsidR="00FD4889" w:rsidRPr="004554A9" w:rsidRDefault="00FD4889" w:rsidP="00335EE6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S.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M</w:t>
            </w:r>
            <w:r w:rsidRPr="00042AC3"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.P.</w:t>
            </w:r>
            <w:r>
              <w:rPr>
                <w:rFonts w:ascii="Sakkal Majalla" w:hAnsi="Sakkal Majalla" w:cs="Sakkal Majalla"/>
                <w:b/>
                <w:bCs/>
                <w:sz w:val="20"/>
                <w:szCs w:val="20"/>
                <w:lang w:val="fr-MA"/>
              </w:rPr>
              <w:t>P</w:t>
            </w:r>
          </w:p>
        </w:tc>
        <w:tc>
          <w:tcPr>
            <w:tcW w:w="3660" w:type="dxa"/>
          </w:tcPr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المملكة المغربية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وزارة الداخلية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اقليم الفحص-انجرة</w:t>
            </w:r>
          </w:p>
          <w:p w:rsidR="00FD4889" w:rsidRPr="00042AC3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bidi="ar-MA"/>
              </w:rPr>
            </w:pPr>
            <w:r w:rsidRPr="00042AC3">
              <w:rPr>
                <w:rFonts w:ascii="Sakkal Majalla" w:hAnsi="Sakkal Majalla" w:cs="Sakkal Majalla"/>
                <w:b/>
                <w:bCs/>
                <w:rtl/>
                <w:lang w:bidi="ar-MA"/>
              </w:rPr>
              <w:t>المجلس الإقليمي</w:t>
            </w:r>
          </w:p>
          <w:p w:rsidR="00FD4889" w:rsidRPr="00CB2A69" w:rsidRDefault="00FD4889" w:rsidP="00335EE6">
            <w:pPr>
              <w:jc w:val="right"/>
              <w:rPr>
                <w:rFonts w:ascii="Sakkal Majalla" w:hAnsi="Sakkal Majalla" w:cs="Sakkal Majalla"/>
                <w:b/>
                <w:bCs/>
                <w:lang w:val="fr-MA" w:bidi="ar-DZ"/>
              </w:rPr>
            </w:pPr>
            <w:proofErr w:type="spellStart"/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م.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ص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ب</w:t>
            </w:r>
            <w:r w:rsidRPr="00042AC3">
              <w:rPr>
                <w:rFonts w:ascii="Sakkal Majalla" w:hAnsi="Sakkal Majalla" w:cs="Sakkal Majalla"/>
                <w:b/>
                <w:bCs/>
                <w:rtl/>
                <w:lang w:bidi="ar-DZ"/>
              </w:rPr>
              <w:t>.</w:t>
            </w:r>
            <w:r>
              <w:rPr>
                <w:rFonts w:ascii="Sakkal Majalla" w:hAnsi="Sakkal Majalla" w:cs="Sakkal Majalla" w:hint="cs"/>
                <w:b/>
                <w:bCs/>
                <w:rtl/>
                <w:lang w:bidi="ar-DZ"/>
              </w:rPr>
              <w:t>ش</w:t>
            </w:r>
            <w:proofErr w:type="spellEnd"/>
          </w:p>
          <w:p w:rsidR="00FD4889" w:rsidRPr="00042AC3" w:rsidRDefault="00FD4889" w:rsidP="00335EE6">
            <w:pPr>
              <w:spacing w:line="276" w:lineRule="auto"/>
              <w:jc w:val="right"/>
              <w:rPr>
                <w:rFonts w:ascii="Sakkal Majalla" w:hAnsi="Sakkal Majalla" w:cs="Sakkal Majalla"/>
                <w:b/>
                <w:bCs/>
                <w:rtl/>
                <w:lang w:bidi="ar-MA"/>
              </w:rPr>
            </w:pPr>
          </w:p>
        </w:tc>
      </w:tr>
    </w:tbl>
    <w:p w:rsidR="00FD4889" w:rsidRPr="00C21269" w:rsidRDefault="00FD4889" w:rsidP="0030752F">
      <w:pPr>
        <w:tabs>
          <w:tab w:val="left" w:pos="9500"/>
        </w:tabs>
        <w:bidi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إعلان عن طلب عروض أثمان مفتوح رقم:</w:t>
      </w:r>
      <w:r w:rsidR="0030752F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Pr="00042AC3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/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2024</w:t>
      </w:r>
    </w:p>
    <w:p w:rsidR="00FD4889" w:rsidRPr="00C21269" w:rsidRDefault="00FD4889" w:rsidP="00324CF7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6"/>
          <w:szCs w:val="36"/>
          <w:rtl/>
          <w:lang w:bidi="ar-MA"/>
        </w:rPr>
        <w:t>في</w:t>
      </w:r>
      <w:r w:rsidRPr="00C21269">
        <w:rPr>
          <w:rFonts w:ascii="Sakkal Majalla" w:hAnsi="Sakkal Majalla" w:cs="Sakkal Majalla"/>
          <w:sz w:val="36"/>
          <w:szCs w:val="36"/>
          <w:lang w:bidi="ar-MA"/>
        </w:rPr>
        <w:t xml:space="preserve"> </w:t>
      </w:r>
      <w:r w:rsidRPr="00C21269">
        <w:rPr>
          <w:rFonts w:ascii="Sakkal Majalla" w:hAnsi="Sakkal Majalla" w:cs="Sakkal Majalla"/>
          <w:sz w:val="36"/>
          <w:szCs w:val="36"/>
          <w:rtl/>
          <w:lang w:bidi="ar-OM"/>
        </w:rPr>
        <w:t xml:space="preserve">يوم </w:t>
      </w:r>
      <w:r w:rsidR="00324CF7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الأربعاء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 xml:space="preserve"> </w:t>
      </w:r>
      <w:r w:rsidR="00324CF7">
        <w:rPr>
          <w:rFonts w:ascii="Sakkal Majalla" w:hAnsi="Sakkal Majalla" w:cs="Sakkal Majalla" w:hint="cs"/>
          <w:b/>
          <w:bCs/>
          <w:sz w:val="32"/>
          <w:szCs w:val="32"/>
          <w:rtl/>
          <w:lang w:bidi="ar-OM"/>
        </w:rPr>
        <w:t>03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</w:t>
      </w:r>
      <w:r w:rsidR="0030752F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يوليوز</w:t>
      </w:r>
      <w:r w:rsidRPr="00354CF1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354CF1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2024</w:t>
      </w:r>
      <w:r w:rsidRPr="00C21269">
        <w:rPr>
          <w:rFonts w:ascii="Sakkal Majalla" w:hAnsi="Sakkal Majalla" w:cs="Sakkal Majalla"/>
          <w:sz w:val="32"/>
          <w:szCs w:val="32"/>
          <w:rtl/>
          <w:lang w:bidi="ar-OM"/>
        </w:rPr>
        <w:t xml:space="preserve"> 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على الساعة الحادية عشرة صباحا (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11 :00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>)، سيتم في مكتب السيد رئيس المجلس الاقليمي الفحـص-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أنجرة فتح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الاظرفة المتعلقة بطلب عروض أثمان في جلسة عمومية من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>أجل:</w:t>
      </w: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 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أشغال بناء ثلاث مسالك بجماعة </w:t>
      </w:r>
      <w:r w:rsidR="00AE3E08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ملوسة</w:t>
      </w:r>
      <w:r w:rsidRPr="00502595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 w:rsidR="002F6F32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إقليم الفحص-أنجرة</w:t>
      </w:r>
      <w:r w:rsidR="00E21EA6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OM"/>
        </w:rPr>
        <w:t xml:space="preserve"> </w:t>
      </w:r>
    </w:p>
    <w:p w:rsidR="00FD4889" w:rsidRPr="00C21269" w:rsidRDefault="00FD4889" w:rsidP="00FD4889">
      <w:pPr>
        <w:tabs>
          <w:tab w:val="left" w:pos="9500"/>
        </w:tabs>
        <w:bidi/>
        <w:spacing w:before="240"/>
        <w:jc w:val="both"/>
        <w:rPr>
          <w:rFonts w:ascii="Sakkal Majalla" w:hAnsi="Sakkal Majalla" w:cs="Sakkal Majalla"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يمكن سحب ملف طلب العروض من مصلحة الصفقات والبرمجة والشراكة بالمجلس الاقليمي الفحص انجرة، ويمكن كذلك نقله الكترونيا من بوابة الصفقات العمومية </w:t>
      </w:r>
      <w:r w:rsidRPr="00C21269">
        <w:rPr>
          <w:rFonts w:ascii="Sakkal Majalla" w:hAnsi="Sakkal Majalla" w:cs="Sakkal Majalla"/>
          <w:sz w:val="32"/>
          <w:szCs w:val="32"/>
          <w:lang w:bidi="ar-MA"/>
        </w:rPr>
        <w:t>marchespublics.gov.ma</w:t>
      </w:r>
    </w:p>
    <w:p w:rsidR="00FD4889" w:rsidRDefault="00FD4889" w:rsidP="00EA1FE7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C21269">
        <w:rPr>
          <w:rFonts w:ascii="Sakkal Majalla" w:hAnsi="Sakkal Majalla" w:cs="Sakkal Majalla"/>
          <w:sz w:val="32"/>
          <w:szCs w:val="32"/>
          <w:rtl/>
          <w:lang w:bidi="ar-MA"/>
        </w:rPr>
        <w:t xml:space="preserve">الضمان المؤقت محدد في </w:t>
      </w:r>
      <w:r w:rsidRPr="00C21269">
        <w:rPr>
          <w:rFonts w:ascii="Sakkal Majalla" w:hAnsi="Sakkal Majalla" w:cs="Sakkal Majalla" w:hint="cs"/>
          <w:sz w:val="32"/>
          <w:szCs w:val="32"/>
          <w:rtl/>
          <w:lang w:bidi="ar-MA"/>
        </w:rPr>
        <w:t xml:space="preserve">مبلغ </w:t>
      </w:r>
      <w:r w:rsidR="007C3FE3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أربعون ألف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val="fr-MA" w:bidi="ar-DZ"/>
        </w:rPr>
        <w:t xml:space="preserve"> درهم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val="fr-MA"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(</w:t>
      </w:r>
      <w:r w:rsidR="00EA1FE7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40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.000,00</w:t>
      </w:r>
      <w:r>
        <w:rPr>
          <w:rFonts w:ascii="Sakkal Majalla" w:hAnsi="Sakkal Majalla" w:cs="Sakkal Majalla"/>
          <w:b/>
          <w:bCs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درهم). </w:t>
      </w:r>
    </w:p>
    <w:p w:rsidR="00F45048" w:rsidRDefault="00F45048" w:rsidP="00F45048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يجب على الشركات ان تنتمي إلى التأهيل </w:t>
      </w:r>
      <w:r w:rsidRPr="00F45048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والتصنيف التالي</w:t>
      </w:r>
      <w:r w:rsidRPr="00F45048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: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65"/>
        <w:gridCol w:w="3165"/>
        <w:gridCol w:w="3165"/>
      </w:tblGrid>
      <w:tr w:rsidR="00F45048" w:rsidTr="00F45048">
        <w:trPr>
          <w:trHeight w:val="476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</w:pPr>
            <w:r w:rsidRPr="00F45048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الصنف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القطاع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  <w:t>المؤهلات المطلوبة</w:t>
            </w:r>
          </w:p>
        </w:tc>
      </w:tr>
      <w:tr w:rsidR="00F45048" w:rsidTr="00F45048">
        <w:trPr>
          <w:trHeight w:val="444"/>
          <w:jc w:val="center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A5083F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>4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F45048" w:rsidP="00F45048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00F45048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048" w:rsidRPr="00F45048" w:rsidRDefault="00641FC4" w:rsidP="008C7865">
            <w:pPr>
              <w:bidi/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sz w:val="32"/>
                <w:szCs w:val="32"/>
                <w:lang w:bidi="ar-DZ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 (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lang w:bidi="ar-MA"/>
              </w:rPr>
              <w:t>B1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MA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  <w:lang w:bidi="ar-DZ"/>
              </w:rPr>
              <w:t>و</w:t>
            </w:r>
            <w:r w:rsidR="008C7865">
              <w:rPr>
                <w:rFonts w:ascii="Sakkal Majalla" w:hAnsi="Sakkal Majalla" w:cs="Sakkal Majalla"/>
                <w:b/>
                <w:bCs/>
                <w:sz w:val="32"/>
                <w:szCs w:val="32"/>
                <w:lang w:bidi="ar-DZ"/>
              </w:rPr>
              <w:t>(B10</w:t>
            </w:r>
          </w:p>
        </w:tc>
      </w:tr>
    </w:tbl>
    <w:p w:rsidR="00FD4889" w:rsidRPr="00C21269" w:rsidRDefault="00FD4889" w:rsidP="00E846C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</w:pP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كلفة تقدير الأعمال محددة من طرف صاحب المشروع في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MA"/>
        </w:rPr>
        <w:t>: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مليونين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وتسعمائة و</w:t>
      </w:r>
      <w:r w:rsidR="00E82C8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واحد 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ألف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وتسعمائة 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واثنان وسبعون </w:t>
      </w:r>
      <w:r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درهم</w:t>
      </w:r>
      <w:r w:rsidR="00E846CE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ا</w:t>
      </w:r>
      <w:r w:rsidR="004D0347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(</w:t>
      </w:r>
      <w:r w:rsidR="00975ED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2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.</w:t>
      </w:r>
      <w:r w:rsidR="00975ED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901</w:t>
      </w:r>
      <w:r w:rsidR="00354CF1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.</w:t>
      </w:r>
      <w:r w:rsidR="00975ED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972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,</w:t>
      </w:r>
      <w:r w:rsidR="00975ED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00</w:t>
      </w:r>
      <w:r w:rsidR="00911114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MA"/>
        </w:rPr>
        <w:t>درهما)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lang w:bidi="ar-MA"/>
        </w:rPr>
        <w:t xml:space="preserve"> </w:t>
      </w:r>
      <w:r w:rsidRPr="00C21269">
        <w:rPr>
          <w:rFonts w:ascii="Sakkal Majalla" w:hAnsi="Sakkal Majalla" w:cs="Sakkal Majalla" w:hint="cs"/>
          <w:b/>
          <w:bCs/>
          <w:color w:val="000000"/>
          <w:sz w:val="32"/>
          <w:szCs w:val="32"/>
          <w:rtl/>
          <w:lang w:bidi="ar-DZ"/>
        </w:rPr>
        <w:t>مع</w:t>
      </w:r>
      <w:r w:rsidRPr="00C21269">
        <w:rPr>
          <w:rFonts w:ascii="Sakkal Majalla" w:hAnsi="Sakkal Majalla" w:cs="Sakkal Majalla"/>
          <w:b/>
          <w:bCs/>
          <w:color w:val="000000"/>
          <w:sz w:val="32"/>
          <w:szCs w:val="32"/>
          <w:rtl/>
          <w:lang w:bidi="ar-DZ"/>
        </w:rPr>
        <w:t xml:space="preserve"> احتساب الرسوم</w:t>
      </w:r>
    </w:p>
    <w:p w:rsidR="00FD4889" w:rsidRDefault="00FD4889" w:rsidP="00FD4889">
      <w:pPr>
        <w:bidi/>
        <w:spacing w:before="240"/>
        <w:jc w:val="both"/>
        <w:rPr>
          <w:rFonts w:ascii="Sakkal Majalla" w:eastAsiaTheme="majorEastAsia" w:hAnsi="Sakkal Majalla" w:cs="Sakkal Majalla"/>
          <w:sz w:val="32"/>
          <w:szCs w:val="32"/>
          <w:lang w:bidi="ar-MA"/>
        </w:rPr>
      </w:pP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>يجب أن يكون كل من محتوى وتقديم وإيداع ملفات المتنافسين مطابقا لمقتضيات المواد من 30 إلى 34 من المرسوم</w:t>
      </w:r>
      <w:r>
        <w:rPr>
          <w:rFonts w:ascii="Sakkal Majalla" w:eastAsiaTheme="majorEastAsia" w:hAnsi="Sakkal Majalla" w:cs="Sakkal Majalla" w:hint="cs"/>
          <w:sz w:val="32"/>
          <w:szCs w:val="32"/>
          <w:rtl/>
          <w:lang w:bidi="ar-MA"/>
        </w:rPr>
        <w:t xml:space="preserve"> رقم 2.22.431 الصادر في 15 شعبان 1444 (8 مارس 2023)</w:t>
      </w:r>
      <w:r w:rsidRPr="00873284">
        <w:rPr>
          <w:rFonts w:ascii="Sakkal Majalla" w:eastAsiaTheme="majorEastAsia" w:hAnsi="Sakkal Majalla" w:cs="Sakkal Majalla"/>
          <w:sz w:val="32"/>
          <w:szCs w:val="32"/>
          <w:rtl/>
          <w:lang w:bidi="ar-MA"/>
        </w:rPr>
        <w:t xml:space="preserve"> المتعلق بالصفقات العمومية.</w:t>
      </w:r>
    </w:p>
    <w:p w:rsidR="00FD4889" w:rsidRDefault="00FD4889" w:rsidP="00444D2E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</w:rPr>
      </w:pPr>
      <w:r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المناقصة الالكترونية اجبارية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، 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طبقا لمقتضيات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قرار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لوزير المنتدب لدى وزيرة الاقتصاد والمالية المكلف بالميزانية رقم 1692.23 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صادر في 4 ذي الحجة 1444 (23 يونيو 2023)</w:t>
      </w:r>
      <w:r w:rsid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و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المتعلق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</w:t>
      </w:r>
      <w:r w:rsidR="00444D2E" w:rsidRPr="00444D2E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بتجريد المساطر والوثائق والمستندات المتعلقة بالصفقات العمومية من </w:t>
      </w:r>
      <w:r w:rsidR="00444D2E" w:rsidRPr="00444D2E"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>الصفة المادي</w:t>
      </w:r>
      <w:r w:rsidR="00444D2E" w:rsidRPr="00444D2E">
        <w:rPr>
          <w:rFonts w:ascii="Sakkal Majalla" w:hAnsi="Sakkal Majalla" w:cs="Sakkal Majalla" w:hint="eastAsia"/>
          <w:b/>
          <w:bCs/>
          <w:sz w:val="32"/>
          <w:szCs w:val="32"/>
          <w:rtl/>
          <w:lang w:bidi="ar-MA"/>
        </w:rPr>
        <w:t>ة</w:t>
      </w:r>
      <w:r w:rsidRPr="00C21269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>.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MA"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كما أن</w:t>
      </w:r>
      <w:bookmarkStart w:id="0" w:name="_GoBack"/>
      <w:bookmarkEnd w:id="0"/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 xml:space="preserve"> التوقيع الإلكتروني لجميع الوثائق والملفات المدلى بها إجباري ك</w:t>
      </w:r>
      <w:r>
        <w:rPr>
          <w:rFonts w:ascii="Sakkal Majalla" w:hAnsi="Sakkal Majalla" w:cs="Sakkal Majalla"/>
          <w:b/>
          <w:bCs/>
          <w:sz w:val="32"/>
          <w:szCs w:val="32"/>
          <w:rtl/>
        </w:rPr>
        <w:t>ذ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لك</w:t>
      </w:r>
      <w:r>
        <w:rPr>
          <w:rFonts w:ascii="Sakkal Majalla" w:hAnsi="Sakkal Majalla" w:cs="Sakkal Majalla"/>
          <w:b/>
          <w:bCs/>
          <w:sz w:val="32"/>
          <w:szCs w:val="32"/>
        </w:rPr>
        <w:t>.</w:t>
      </w:r>
    </w:p>
    <w:p w:rsidR="00807E3C" w:rsidRPr="001D68A7" w:rsidRDefault="00807E3C" w:rsidP="00807E3C">
      <w:pPr>
        <w:bidi/>
        <w:spacing w:before="240"/>
        <w:jc w:val="both"/>
        <w:rPr>
          <w:rFonts w:ascii="Sakkal Majalla" w:hAnsi="Sakkal Majalla" w:cs="Sakkal Majalla"/>
          <w:b/>
          <w:bCs/>
          <w:sz w:val="32"/>
          <w:szCs w:val="32"/>
          <w:lang w:bidi="ar-MA"/>
        </w:rPr>
      </w:pPr>
      <w:r w:rsidRPr="00807E3C">
        <w:rPr>
          <w:rFonts w:ascii="Sakkal Majalla" w:hAnsi="Sakkal Majalla" w:cs="Sakkal Majalla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8752" behindDoc="1" locked="0" layoutInCell="1" allowOverlap="1" wp14:anchorId="256F57E4" wp14:editId="3B8B9D1F">
            <wp:simplePos x="0" y="0"/>
            <wp:positionH relativeFrom="column">
              <wp:posOffset>193040</wp:posOffset>
            </wp:positionH>
            <wp:positionV relativeFrom="paragraph">
              <wp:posOffset>483235</wp:posOffset>
            </wp:positionV>
            <wp:extent cx="1866265" cy="11049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26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889" w:rsidRPr="00D47E84">
        <w:rPr>
          <w:rFonts w:ascii="Sakkal Majalla" w:hAnsi="Sakkal Majalla" w:cs="Sakkal Majalla"/>
          <w:b/>
          <w:bCs/>
          <w:sz w:val="28"/>
          <w:szCs w:val="28"/>
          <w:rtl/>
          <w:lang w:bidi="ar-MA"/>
        </w:rPr>
        <w:t>إن الوثائق المثبت</w:t>
      </w:r>
      <w:r w:rsidR="00FD4889"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ة الواجب الإدلاء بها هي تلك المقررة في المادة </w:t>
      </w:r>
      <w:r w:rsidR="00FD4889" w:rsidRPr="00D47E84">
        <w:rPr>
          <w:rFonts w:ascii="Sakkal Majalla" w:hAnsi="Sakkal Majalla" w:cs="Sakkal Majalla"/>
          <w:b/>
          <w:bCs/>
          <w:sz w:val="32"/>
          <w:szCs w:val="32"/>
          <w:lang w:bidi="ar-MA"/>
        </w:rPr>
        <w:t>05</w:t>
      </w:r>
      <w:r w:rsidR="00FD4889" w:rsidRPr="00D47E84">
        <w:rPr>
          <w:rFonts w:ascii="Sakkal Majalla" w:hAnsi="Sakkal Majalla" w:cs="Sakkal Majalla"/>
          <w:b/>
          <w:bCs/>
          <w:sz w:val="32"/>
          <w:szCs w:val="32"/>
          <w:rtl/>
          <w:lang w:bidi="ar-MA"/>
        </w:rPr>
        <w:t xml:space="preserve"> من نظام الاستشارة.</w:t>
      </w:r>
    </w:p>
    <w:sectPr w:rsidR="00807E3C" w:rsidRPr="001D68A7" w:rsidSect="00807E3C">
      <w:pgSz w:w="11906" w:h="16838"/>
      <w:pgMar w:top="1417" w:right="1417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5D1F91"/>
    <w:multiLevelType w:val="hybridMultilevel"/>
    <w:tmpl w:val="7BF04174"/>
    <w:lvl w:ilvl="0" w:tplc="040C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>
    <w:nsid w:val="53106033"/>
    <w:multiLevelType w:val="hybridMultilevel"/>
    <w:tmpl w:val="D0CE1C32"/>
    <w:lvl w:ilvl="0" w:tplc="09405EDC">
      <w:start w:val="1"/>
      <w:numFmt w:val="bullet"/>
      <w:lvlText w:val=""/>
      <w:lvlJc w:val="left"/>
      <w:pPr>
        <w:tabs>
          <w:tab w:val="num" w:pos="1069"/>
        </w:tabs>
        <w:ind w:left="1069" w:right="1570" w:hanging="360"/>
      </w:pPr>
      <w:rPr>
        <w:rFonts w:ascii="Symbol" w:hAnsi="Symbol" w:cs="Times New Roman" w:hint="default"/>
        <w:b/>
        <w:i w:val="0"/>
        <w:color w:val="auto"/>
        <w:sz w:val="28"/>
      </w:rPr>
    </w:lvl>
    <w:lvl w:ilvl="1" w:tplc="04010003" w:tentative="1">
      <w:start w:val="1"/>
      <w:numFmt w:val="bullet"/>
      <w:lvlText w:val="o"/>
      <w:lvlJc w:val="left"/>
      <w:pPr>
        <w:tabs>
          <w:tab w:val="num" w:pos="410"/>
        </w:tabs>
        <w:ind w:left="41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1130"/>
        </w:tabs>
        <w:ind w:left="113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1850"/>
        </w:tabs>
        <w:ind w:left="185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2570"/>
        </w:tabs>
        <w:ind w:left="257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3290"/>
        </w:tabs>
        <w:ind w:left="329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4010"/>
        </w:tabs>
        <w:ind w:left="401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4730"/>
        </w:tabs>
        <w:ind w:left="473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5450"/>
        </w:tabs>
        <w:ind w:left="5450" w:righ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5F05"/>
    <w:rsid w:val="00003A0E"/>
    <w:rsid w:val="00016E54"/>
    <w:rsid w:val="00020BAC"/>
    <w:rsid w:val="00021B70"/>
    <w:rsid w:val="00022226"/>
    <w:rsid w:val="0002574D"/>
    <w:rsid w:val="0003034A"/>
    <w:rsid w:val="00041CF2"/>
    <w:rsid w:val="00077314"/>
    <w:rsid w:val="00077B02"/>
    <w:rsid w:val="00080C56"/>
    <w:rsid w:val="00083211"/>
    <w:rsid w:val="0008399C"/>
    <w:rsid w:val="000908D5"/>
    <w:rsid w:val="00093B47"/>
    <w:rsid w:val="000B5EDE"/>
    <w:rsid w:val="000C1BA0"/>
    <w:rsid w:val="000D4A7C"/>
    <w:rsid w:val="000E0AE5"/>
    <w:rsid w:val="000E199E"/>
    <w:rsid w:val="001058FC"/>
    <w:rsid w:val="00106D4E"/>
    <w:rsid w:val="00143A6A"/>
    <w:rsid w:val="00157DB7"/>
    <w:rsid w:val="001619D6"/>
    <w:rsid w:val="00170BAA"/>
    <w:rsid w:val="001720BE"/>
    <w:rsid w:val="00175D46"/>
    <w:rsid w:val="0018292A"/>
    <w:rsid w:val="001A5B91"/>
    <w:rsid w:val="001A767A"/>
    <w:rsid w:val="001B09FA"/>
    <w:rsid w:val="001B1EFB"/>
    <w:rsid w:val="001C15CA"/>
    <w:rsid w:val="001C4A3D"/>
    <w:rsid w:val="001D549F"/>
    <w:rsid w:val="001D68A7"/>
    <w:rsid w:val="001E67B5"/>
    <w:rsid w:val="001F6F39"/>
    <w:rsid w:val="0020199B"/>
    <w:rsid w:val="00203F4A"/>
    <w:rsid w:val="00230D12"/>
    <w:rsid w:val="0023102B"/>
    <w:rsid w:val="00237D30"/>
    <w:rsid w:val="00242404"/>
    <w:rsid w:val="002560B7"/>
    <w:rsid w:val="00260437"/>
    <w:rsid w:val="00265939"/>
    <w:rsid w:val="0028669F"/>
    <w:rsid w:val="00293C5E"/>
    <w:rsid w:val="002B30E3"/>
    <w:rsid w:val="002B5E5F"/>
    <w:rsid w:val="002C33C8"/>
    <w:rsid w:val="002D1B6B"/>
    <w:rsid w:val="002E4EF9"/>
    <w:rsid w:val="002E5B41"/>
    <w:rsid w:val="002F6F32"/>
    <w:rsid w:val="002F78CB"/>
    <w:rsid w:val="00303E49"/>
    <w:rsid w:val="0030752F"/>
    <w:rsid w:val="00316074"/>
    <w:rsid w:val="00317A11"/>
    <w:rsid w:val="00320B37"/>
    <w:rsid w:val="00322560"/>
    <w:rsid w:val="00324CF7"/>
    <w:rsid w:val="0035091F"/>
    <w:rsid w:val="00354CF1"/>
    <w:rsid w:val="00361F05"/>
    <w:rsid w:val="003A0756"/>
    <w:rsid w:val="003A0762"/>
    <w:rsid w:val="003A3016"/>
    <w:rsid w:val="003C67AC"/>
    <w:rsid w:val="003C6E01"/>
    <w:rsid w:val="003F3731"/>
    <w:rsid w:val="00412F72"/>
    <w:rsid w:val="00414CA7"/>
    <w:rsid w:val="00415300"/>
    <w:rsid w:val="00430958"/>
    <w:rsid w:val="00431F4F"/>
    <w:rsid w:val="00444D2E"/>
    <w:rsid w:val="00447A31"/>
    <w:rsid w:val="004511CA"/>
    <w:rsid w:val="00451641"/>
    <w:rsid w:val="00470A05"/>
    <w:rsid w:val="004844FC"/>
    <w:rsid w:val="004A0444"/>
    <w:rsid w:val="004A637E"/>
    <w:rsid w:val="004C1543"/>
    <w:rsid w:val="004D0347"/>
    <w:rsid w:val="004E01D4"/>
    <w:rsid w:val="004E121A"/>
    <w:rsid w:val="004E2ED9"/>
    <w:rsid w:val="004F459B"/>
    <w:rsid w:val="00515A5B"/>
    <w:rsid w:val="005176B3"/>
    <w:rsid w:val="00520222"/>
    <w:rsid w:val="0052679A"/>
    <w:rsid w:val="00532AD5"/>
    <w:rsid w:val="005349F1"/>
    <w:rsid w:val="005442FE"/>
    <w:rsid w:val="005448F5"/>
    <w:rsid w:val="00544BA6"/>
    <w:rsid w:val="00545201"/>
    <w:rsid w:val="0054561B"/>
    <w:rsid w:val="00550F4A"/>
    <w:rsid w:val="005665AF"/>
    <w:rsid w:val="00576698"/>
    <w:rsid w:val="00577258"/>
    <w:rsid w:val="00583C56"/>
    <w:rsid w:val="005872E2"/>
    <w:rsid w:val="005A50CA"/>
    <w:rsid w:val="005C59F4"/>
    <w:rsid w:val="005C6451"/>
    <w:rsid w:val="005D02F1"/>
    <w:rsid w:val="005D699D"/>
    <w:rsid w:val="005E43B1"/>
    <w:rsid w:val="005F3909"/>
    <w:rsid w:val="005F42F4"/>
    <w:rsid w:val="0061102C"/>
    <w:rsid w:val="00613F24"/>
    <w:rsid w:val="00622662"/>
    <w:rsid w:val="006325E5"/>
    <w:rsid w:val="00636371"/>
    <w:rsid w:val="00637B31"/>
    <w:rsid w:val="00641FC4"/>
    <w:rsid w:val="006520B1"/>
    <w:rsid w:val="0066236D"/>
    <w:rsid w:val="00663FE6"/>
    <w:rsid w:val="0066717B"/>
    <w:rsid w:val="0068697B"/>
    <w:rsid w:val="00696F01"/>
    <w:rsid w:val="006A3143"/>
    <w:rsid w:val="006A35E0"/>
    <w:rsid w:val="006B56BC"/>
    <w:rsid w:val="006B6808"/>
    <w:rsid w:val="006D584A"/>
    <w:rsid w:val="006D5E47"/>
    <w:rsid w:val="006E01F2"/>
    <w:rsid w:val="006E73EF"/>
    <w:rsid w:val="00737F1B"/>
    <w:rsid w:val="00746DD7"/>
    <w:rsid w:val="00750AB0"/>
    <w:rsid w:val="00763609"/>
    <w:rsid w:val="00783FAF"/>
    <w:rsid w:val="00787E05"/>
    <w:rsid w:val="007B13FD"/>
    <w:rsid w:val="007C33AF"/>
    <w:rsid w:val="007C3FE3"/>
    <w:rsid w:val="007C419E"/>
    <w:rsid w:val="007D1C32"/>
    <w:rsid w:val="007E4EC3"/>
    <w:rsid w:val="007F348E"/>
    <w:rsid w:val="007F62F9"/>
    <w:rsid w:val="00806C18"/>
    <w:rsid w:val="00807E3C"/>
    <w:rsid w:val="00834DC4"/>
    <w:rsid w:val="00845901"/>
    <w:rsid w:val="008611DB"/>
    <w:rsid w:val="008767DA"/>
    <w:rsid w:val="00882780"/>
    <w:rsid w:val="008A09A7"/>
    <w:rsid w:val="008A50D5"/>
    <w:rsid w:val="008B78F5"/>
    <w:rsid w:val="008C7865"/>
    <w:rsid w:val="008D5D2A"/>
    <w:rsid w:val="008D61E3"/>
    <w:rsid w:val="008F1BF6"/>
    <w:rsid w:val="008F55FB"/>
    <w:rsid w:val="008F6DA2"/>
    <w:rsid w:val="00900192"/>
    <w:rsid w:val="00911114"/>
    <w:rsid w:val="00913A0D"/>
    <w:rsid w:val="009272AB"/>
    <w:rsid w:val="00931154"/>
    <w:rsid w:val="00934783"/>
    <w:rsid w:val="00944A86"/>
    <w:rsid w:val="00946328"/>
    <w:rsid w:val="00974BFC"/>
    <w:rsid w:val="00975ED4"/>
    <w:rsid w:val="00976A2A"/>
    <w:rsid w:val="0097719B"/>
    <w:rsid w:val="0099226B"/>
    <w:rsid w:val="009A2D6C"/>
    <w:rsid w:val="009A3022"/>
    <w:rsid w:val="009B5CCE"/>
    <w:rsid w:val="009D191C"/>
    <w:rsid w:val="00A0203D"/>
    <w:rsid w:val="00A13936"/>
    <w:rsid w:val="00A20FE0"/>
    <w:rsid w:val="00A25589"/>
    <w:rsid w:val="00A26679"/>
    <w:rsid w:val="00A26E0C"/>
    <w:rsid w:val="00A27087"/>
    <w:rsid w:val="00A30409"/>
    <w:rsid w:val="00A32125"/>
    <w:rsid w:val="00A5083F"/>
    <w:rsid w:val="00A6023D"/>
    <w:rsid w:val="00A826FE"/>
    <w:rsid w:val="00A831D4"/>
    <w:rsid w:val="00A906A8"/>
    <w:rsid w:val="00A9425F"/>
    <w:rsid w:val="00A95B07"/>
    <w:rsid w:val="00AA6E5C"/>
    <w:rsid w:val="00AC0562"/>
    <w:rsid w:val="00AD44F4"/>
    <w:rsid w:val="00AE3E08"/>
    <w:rsid w:val="00AE7B54"/>
    <w:rsid w:val="00AF6149"/>
    <w:rsid w:val="00B017FE"/>
    <w:rsid w:val="00B03FD8"/>
    <w:rsid w:val="00B05F43"/>
    <w:rsid w:val="00B1452A"/>
    <w:rsid w:val="00B20C21"/>
    <w:rsid w:val="00B258FE"/>
    <w:rsid w:val="00B32E47"/>
    <w:rsid w:val="00B46282"/>
    <w:rsid w:val="00B537CD"/>
    <w:rsid w:val="00B57DF3"/>
    <w:rsid w:val="00B67E1E"/>
    <w:rsid w:val="00B86A47"/>
    <w:rsid w:val="00B91E9E"/>
    <w:rsid w:val="00BA003D"/>
    <w:rsid w:val="00BA6214"/>
    <w:rsid w:val="00BB2AE4"/>
    <w:rsid w:val="00BB5C98"/>
    <w:rsid w:val="00BC6B0E"/>
    <w:rsid w:val="00BE4EA6"/>
    <w:rsid w:val="00C14C5B"/>
    <w:rsid w:val="00C14CE6"/>
    <w:rsid w:val="00C52D0A"/>
    <w:rsid w:val="00C60889"/>
    <w:rsid w:val="00C61E62"/>
    <w:rsid w:val="00C631DB"/>
    <w:rsid w:val="00C64AF6"/>
    <w:rsid w:val="00C8085B"/>
    <w:rsid w:val="00C94EE8"/>
    <w:rsid w:val="00CA08E7"/>
    <w:rsid w:val="00CC1549"/>
    <w:rsid w:val="00CC6322"/>
    <w:rsid w:val="00CD6B45"/>
    <w:rsid w:val="00CE5EF9"/>
    <w:rsid w:val="00CE68AE"/>
    <w:rsid w:val="00CF46A9"/>
    <w:rsid w:val="00CF4891"/>
    <w:rsid w:val="00CF517D"/>
    <w:rsid w:val="00D028C5"/>
    <w:rsid w:val="00D04F83"/>
    <w:rsid w:val="00D24B7C"/>
    <w:rsid w:val="00D40B26"/>
    <w:rsid w:val="00D451AD"/>
    <w:rsid w:val="00D47DCB"/>
    <w:rsid w:val="00D50D88"/>
    <w:rsid w:val="00D60C6A"/>
    <w:rsid w:val="00D66FC8"/>
    <w:rsid w:val="00D72668"/>
    <w:rsid w:val="00D7461D"/>
    <w:rsid w:val="00D7489A"/>
    <w:rsid w:val="00D757A4"/>
    <w:rsid w:val="00D8574D"/>
    <w:rsid w:val="00D868BD"/>
    <w:rsid w:val="00D915ED"/>
    <w:rsid w:val="00DB5CF7"/>
    <w:rsid w:val="00DB6CDC"/>
    <w:rsid w:val="00DB6EF3"/>
    <w:rsid w:val="00DC5F05"/>
    <w:rsid w:val="00DE0775"/>
    <w:rsid w:val="00DF6836"/>
    <w:rsid w:val="00E06689"/>
    <w:rsid w:val="00E07C5C"/>
    <w:rsid w:val="00E16BD3"/>
    <w:rsid w:val="00E21EA6"/>
    <w:rsid w:val="00E42796"/>
    <w:rsid w:val="00E82C84"/>
    <w:rsid w:val="00E846CE"/>
    <w:rsid w:val="00EA1FE7"/>
    <w:rsid w:val="00EA33A5"/>
    <w:rsid w:val="00EA5926"/>
    <w:rsid w:val="00EA5B02"/>
    <w:rsid w:val="00EB2C86"/>
    <w:rsid w:val="00EB6574"/>
    <w:rsid w:val="00EC0660"/>
    <w:rsid w:val="00ED010B"/>
    <w:rsid w:val="00ED3096"/>
    <w:rsid w:val="00EF5D48"/>
    <w:rsid w:val="00F152A7"/>
    <w:rsid w:val="00F157AB"/>
    <w:rsid w:val="00F16079"/>
    <w:rsid w:val="00F31F18"/>
    <w:rsid w:val="00F36141"/>
    <w:rsid w:val="00F3717C"/>
    <w:rsid w:val="00F44C30"/>
    <w:rsid w:val="00F44EAE"/>
    <w:rsid w:val="00F45048"/>
    <w:rsid w:val="00F6491C"/>
    <w:rsid w:val="00F72DF3"/>
    <w:rsid w:val="00F73166"/>
    <w:rsid w:val="00F74617"/>
    <w:rsid w:val="00F77B15"/>
    <w:rsid w:val="00F81408"/>
    <w:rsid w:val="00F842DE"/>
    <w:rsid w:val="00F9038F"/>
    <w:rsid w:val="00F936A4"/>
    <w:rsid w:val="00FA7A93"/>
    <w:rsid w:val="00FB4086"/>
    <w:rsid w:val="00FB6458"/>
    <w:rsid w:val="00FD4889"/>
    <w:rsid w:val="00FD72C1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AF3A653-A004-4354-9098-18A69D5D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C06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DC5F05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EC06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F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FC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C0562"/>
    <w:pPr>
      <w:ind w:left="720"/>
      <w:contextualSpacing/>
    </w:pPr>
  </w:style>
  <w:style w:type="table" w:styleId="Grilledutableau">
    <w:name w:val="Table Grid"/>
    <w:basedOn w:val="TableauNormal"/>
    <w:uiPriority w:val="59"/>
    <w:rsid w:val="00DF68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376E7-798D-49D2-BBEF-B8213BF7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</Pages>
  <Words>232</Words>
  <Characters>1279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Admin</cp:lastModifiedBy>
  <cp:revision>137</cp:revision>
  <cp:lastPrinted>2019-10-17T19:16:00Z</cp:lastPrinted>
  <dcterms:created xsi:type="dcterms:W3CDTF">2017-11-20T09:44:00Z</dcterms:created>
  <dcterms:modified xsi:type="dcterms:W3CDTF">2024-06-12T10:58:00Z</dcterms:modified>
</cp:coreProperties>
</file>