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424C02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424C02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424C0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424C0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424C0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10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424C02" w:rsidRDefault="00424C02" w:rsidP="005418E7">
            <w:pPr>
              <w:pStyle w:val="Corpsdetext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3EDE">
              <w:rPr>
                <w:rFonts w:asciiTheme="majorBidi" w:hAnsiTheme="majorBidi" w:cstheme="majorBidi"/>
                <w:b/>
                <w:bCs/>
              </w:rPr>
              <w:t xml:space="preserve">Travaux d’aménagement et de Renforcement de la piste reliant la route Nationale N°16 et l’école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Lota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Ain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Chouka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avec l’aménagement d’autres tronçons au douar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Lota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Ain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Chouka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03EDE">
              <w:rPr>
                <w:rFonts w:asciiTheme="majorBidi" w:hAnsiTheme="majorBidi" w:cstheme="majorBidi"/>
                <w:b/>
                <w:bCs/>
              </w:rPr>
              <w:t xml:space="preserve">Commune   Ksar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Majaz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- PROVINCE FAHS-ANJRA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A71CA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24C02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04FE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83BF7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750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89</cp:revision>
  <cp:lastPrinted>2019-10-15T18:29:00Z</cp:lastPrinted>
  <dcterms:created xsi:type="dcterms:W3CDTF">2017-06-07T09:48:00Z</dcterms:created>
  <dcterms:modified xsi:type="dcterms:W3CDTF">2024-08-01T17:17:00Z</dcterms:modified>
</cp:coreProperties>
</file>